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Pr="000F2AA5" w:rsidRDefault="001A5D53" w:rsidP="00971EB3">
      <w:pPr>
        <w:ind w:right="2268"/>
        <w:rPr>
          <w:rFonts w:cstheme="minorHAnsi"/>
          <w:b/>
          <w:sz w:val="28"/>
          <w:szCs w:val="28"/>
        </w:rPr>
      </w:pPr>
    </w:p>
    <w:p w:rsidR="00111DEA" w:rsidRPr="00111DEA" w:rsidRDefault="00B91D00" w:rsidP="00031BC4">
      <w:pPr>
        <w:spacing w:line="360" w:lineRule="exact"/>
        <w:ind w:right="2268"/>
        <w:jc w:val="both"/>
        <w:rPr>
          <w:rFonts w:ascii="Arial" w:hAnsi="Arial"/>
          <w:b/>
          <w:sz w:val="28"/>
          <w:szCs w:val="28"/>
        </w:rPr>
      </w:pPr>
      <w:r w:rsidRPr="000F2AA5">
        <w:rPr>
          <w:rFonts w:ascii="Arial" w:eastAsia="Times New Roman" w:hAnsi="Arial" w:cs="Arial"/>
          <w:noProof/>
          <w:color w:val="595959" w:themeColor="text1" w:themeTint="A6"/>
          <w:sz w:val="19"/>
          <w:szCs w:val="24"/>
          <w:lang w:val="de-DE"/>
        </w:rPr>
        <mc:AlternateContent>
          <mc:Choice Requires="wps">
            <w:drawing>
              <wp:anchor distT="0" distB="0" distL="114300" distR="114300" simplePos="0" relativeHeight="251659264" behindDoc="0" locked="0" layoutInCell="1" allowOverlap="1" wp14:anchorId="5FE25FB3" wp14:editId="0A7E5050">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041EF2" w:rsidP="00C12E8D">
                            <w:pPr>
                              <w:rPr>
                                <w:rFonts w:ascii="Arial" w:hAnsi="Arial" w:cs="Arial"/>
                                <w:color w:val="838383"/>
                                <w:sz w:val="16"/>
                                <w:szCs w:val="18"/>
                                <w:lang w:val="en-US"/>
                              </w:rPr>
                            </w:pPr>
                            <w:r>
                              <w:rPr>
                                <w:rFonts w:ascii="Arial" w:hAnsi="Arial"/>
                                <w:color w:val="838383"/>
                                <w:sz w:val="16"/>
                                <w:szCs w:val="18"/>
                                <w:lang w:val="en-US"/>
                              </w:rPr>
                              <w:t>Stefanie Iske</w:t>
                            </w:r>
                            <w:r w:rsidR="00C12E8D" w:rsidRPr="00347CDE">
                              <w:rPr>
                                <w:rFonts w:ascii="Arial" w:hAnsi="Arial"/>
                                <w:color w:val="838383"/>
                                <w:sz w:val="16"/>
                                <w:szCs w:val="18"/>
                                <w:lang w:val="en-US"/>
                              </w:rPr>
                              <w:br/>
                              <w:t>PR and</w:t>
                            </w:r>
                            <w:r w:rsidR="00C12E8D">
                              <w:rPr>
                                <w:rFonts w:ascii="Arial" w:hAnsi="Arial"/>
                                <w:color w:val="838383"/>
                                <w:sz w:val="16"/>
                                <w:szCs w:val="18"/>
                                <w:lang w:val="en-US"/>
                              </w:rPr>
                              <w:t xml:space="preserve"> Marketing M</w:t>
                            </w:r>
                            <w:r w:rsidR="00C12E8D"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9"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041EF2" w:rsidP="00C12E8D">
                      <w:pPr>
                        <w:rPr>
                          <w:rFonts w:ascii="Arial" w:hAnsi="Arial" w:cs="Arial"/>
                          <w:color w:val="838383"/>
                          <w:sz w:val="16"/>
                          <w:szCs w:val="18"/>
                          <w:lang w:val="en-US"/>
                        </w:rPr>
                      </w:pPr>
                      <w:r>
                        <w:rPr>
                          <w:rFonts w:ascii="Arial" w:hAnsi="Arial"/>
                          <w:color w:val="838383"/>
                          <w:sz w:val="16"/>
                          <w:szCs w:val="18"/>
                          <w:lang w:val="en-US"/>
                        </w:rPr>
                        <w:t>Stefanie Iske</w:t>
                      </w:r>
                      <w:r w:rsidR="00C12E8D" w:rsidRPr="00347CDE">
                        <w:rPr>
                          <w:rFonts w:ascii="Arial" w:hAnsi="Arial"/>
                          <w:color w:val="838383"/>
                          <w:sz w:val="16"/>
                          <w:szCs w:val="18"/>
                          <w:lang w:val="en-US"/>
                        </w:rPr>
                        <w:br/>
                        <w:t>PR and</w:t>
                      </w:r>
                      <w:r w:rsidR="00C12E8D">
                        <w:rPr>
                          <w:rFonts w:ascii="Arial" w:hAnsi="Arial"/>
                          <w:color w:val="838383"/>
                          <w:sz w:val="16"/>
                          <w:szCs w:val="18"/>
                          <w:lang w:val="en-US"/>
                        </w:rPr>
                        <w:t xml:space="preserve"> Marketing M</w:t>
                      </w:r>
                      <w:r w:rsidR="00C12E8D"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10"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v:textbox>
              </v:shape>
            </w:pict>
          </mc:Fallback>
        </mc:AlternateContent>
      </w:r>
      <w:r w:rsidR="00FA3234" w:rsidRPr="00FA3234">
        <w:rPr>
          <w:rFonts w:ascii="Arial" w:hAnsi="Arial"/>
          <w:b/>
          <w:sz w:val="28"/>
          <w:szCs w:val="28"/>
        </w:rPr>
        <w:t>EURO-LOG introduces innovative app concepts at transport logistic 2015</w:t>
      </w:r>
    </w:p>
    <w:p w:rsidR="00FA3234" w:rsidRPr="00FA3234" w:rsidRDefault="00FA3234" w:rsidP="00031BC4">
      <w:pPr>
        <w:spacing w:line="360" w:lineRule="exact"/>
        <w:ind w:right="2268"/>
        <w:jc w:val="both"/>
        <w:rPr>
          <w:rFonts w:ascii="Arial" w:hAnsi="Arial"/>
          <w:i/>
          <w:sz w:val="24"/>
          <w:szCs w:val="24"/>
        </w:rPr>
      </w:pPr>
      <w:r w:rsidRPr="00FA3234">
        <w:rPr>
          <w:rFonts w:ascii="Arial" w:hAnsi="Arial"/>
          <w:i/>
          <w:sz w:val="24"/>
          <w:szCs w:val="24"/>
        </w:rPr>
        <w:t>The IT service provider showcases innovative software solutions to simplify logistics processes at the leading international trade fair for logistics, mobility, IT and supply chain management</w:t>
      </w:r>
    </w:p>
    <w:p w:rsidR="00BB7D8D" w:rsidRPr="00FA3234" w:rsidRDefault="00BB7D8D" w:rsidP="00111DEA">
      <w:pPr>
        <w:spacing w:line="360" w:lineRule="exact"/>
        <w:ind w:right="2268"/>
        <w:rPr>
          <w:rFonts w:ascii="Arial" w:hAnsi="Arial" w:cs="Arial"/>
          <w:sz w:val="24"/>
          <w:szCs w:val="24"/>
        </w:rPr>
      </w:pPr>
    </w:p>
    <w:p w:rsidR="00EB1F04" w:rsidRPr="000F2AA5" w:rsidRDefault="00EB1F04" w:rsidP="00800AED">
      <w:pPr>
        <w:spacing w:line="300" w:lineRule="exact"/>
        <w:ind w:right="2268"/>
        <w:jc w:val="both"/>
        <w:rPr>
          <w:rFonts w:ascii="Arial" w:hAnsi="Arial" w:cs="Arial"/>
          <w:sz w:val="24"/>
          <w:szCs w:val="24"/>
        </w:rPr>
      </w:pPr>
    </w:p>
    <w:p w:rsidR="00031BC4" w:rsidRPr="00031BC4" w:rsidRDefault="00EA5BB7" w:rsidP="00031BC4">
      <w:pPr>
        <w:spacing w:line="300" w:lineRule="exact"/>
        <w:ind w:right="2268"/>
        <w:jc w:val="both"/>
        <w:rPr>
          <w:rFonts w:ascii="Arial" w:hAnsi="Arial"/>
        </w:rPr>
      </w:pPr>
      <w:r>
        <w:rPr>
          <w:rFonts w:ascii="Arial" w:hAnsi="Arial"/>
          <w:b/>
        </w:rPr>
        <w:t>Hallbergmoos-</w:t>
      </w:r>
      <w:r w:rsidR="00031BC4">
        <w:rPr>
          <w:rFonts w:ascii="Arial" w:hAnsi="Arial"/>
          <w:b/>
        </w:rPr>
        <w:t>Munich, 2 April 2015</w:t>
      </w:r>
      <w:r w:rsidR="00F45FDD" w:rsidRPr="000F2AA5">
        <w:rPr>
          <w:rFonts w:ascii="Arial" w:hAnsi="Arial"/>
          <w:i/>
        </w:rPr>
        <w:t xml:space="preserve"> –</w:t>
      </w:r>
      <w:r w:rsidR="00F45FDD" w:rsidRPr="000F2AA5">
        <w:rPr>
          <w:rFonts w:ascii="Arial" w:hAnsi="Arial"/>
        </w:rPr>
        <w:t xml:space="preserve"> </w:t>
      </w:r>
      <w:r w:rsidR="00031BC4" w:rsidRPr="00031BC4">
        <w:rPr>
          <w:rFonts w:ascii="Arial" w:hAnsi="Arial"/>
        </w:rPr>
        <w:t xml:space="preserve">EURO-LOG, a provider of cross-departmental process and IT integration solutions, is once again hosting a stand at transport logistic, the leading trade fair for logistics, mobility, IT and supply chain management. From 5 to 8 May, EURO-LOG will be at </w:t>
      </w:r>
      <w:proofErr w:type="spellStart"/>
      <w:r w:rsidR="00031BC4" w:rsidRPr="00031BC4">
        <w:rPr>
          <w:rFonts w:ascii="Arial" w:hAnsi="Arial"/>
        </w:rPr>
        <w:t>Messe</w:t>
      </w:r>
      <w:proofErr w:type="spellEnd"/>
      <w:r w:rsidR="00031BC4" w:rsidRPr="00031BC4">
        <w:rPr>
          <w:rFonts w:ascii="Arial" w:hAnsi="Arial"/>
        </w:rPr>
        <w:t xml:space="preserve"> </w:t>
      </w:r>
      <w:proofErr w:type="spellStart"/>
      <w:r w:rsidR="00031BC4" w:rsidRPr="00031BC4">
        <w:rPr>
          <w:rFonts w:ascii="Arial" w:hAnsi="Arial"/>
        </w:rPr>
        <w:t>München</w:t>
      </w:r>
      <w:proofErr w:type="spellEnd"/>
      <w:r w:rsidR="00031BC4" w:rsidRPr="00031BC4">
        <w:rPr>
          <w:rFonts w:ascii="Arial" w:hAnsi="Arial"/>
        </w:rPr>
        <w:t>, Munich’s trade fair and exhibition site, at stand 201 in hall A5, showing visitors how the company’s innovative IT solutions can be deployed to simplify logistics processes. The web app concept for cloud-based solutions is a key part of the approach. In addition to smartphone apps such as Mobile Track, all web applications, including the Supply Chain Management System, can be operated intuitively using clear app icons. “This functionality gives our products a particularly high usability factor, enabling companies to save time and money on things like training, for example”, explains Jörg Fürbacher, Chairman of EURO-LOG AG.</w:t>
      </w:r>
    </w:p>
    <w:p w:rsidR="00031BC4" w:rsidRPr="00031BC4" w:rsidRDefault="00031BC4" w:rsidP="00031BC4">
      <w:pPr>
        <w:spacing w:line="300" w:lineRule="exact"/>
        <w:ind w:right="2268"/>
        <w:jc w:val="both"/>
        <w:rPr>
          <w:rFonts w:ascii="Arial" w:hAnsi="Arial"/>
        </w:rPr>
      </w:pPr>
      <w:r w:rsidRPr="00031BC4">
        <w:rPr>
          <w:rFonts w:ascii="Arial" w:hAnsi="Arial"/>
        </w:rPr>
        <w:t>The app can also help users to achieve sustainable time and process cost savings, as well as improved process quality. “Logistics managers no longer need to search for relevant information, because the search results defined as important are presented automatically and in real-time. This means that any deviations in the shipping process can be responded to at an early stage”, says Fürbacher. The web apps can be individually configured so that those responsible can show information that is relevant for them, such as when goods have not been loaded by a certain time or when notifications are missing. The apps perform a data search on behalf of the user and display new information at a glance.</w:t>
      </w:r>
    </w:p>
    <w:p w:rsidR="00031BC4" w:rsidRPr="00031BC4" w:rsidRDefault="00031BC4" w:rsidP="00031BC4">
      <w:pPr>
        <w:spacing w:line="300" w:lineRule="exact"/>
        <w:ind w:right="2268"/>
        <w:jc w:val="both"/>
        <w:rPr>
          <w:rFonts w:ascii="Arial" w:hAnsi="Arial"/>
        </w:rPr>
      </w:pPr>
      <w:r w:rsidRPr="00031BC4">
        <w:rPr>
          <w:rFonts w:ascii="Arial" w:hAnsi="Arial"/>
        </w:rPr>
        <w:t xml:space="preserve">With EURO-LOG applications, companies can create real-time transparency in their supply chain, and control their logistics processes on component level. Throughput times can be optimised, as service provider performance is evaluated to a high degree of precision – at state or postcode zone level – by the Supply Chain </w:t>
      </w:r>
      <w:r w:rsidRPr="00031BC4">
        <w:rPr>
          <w:rFonts w:ascii="Arial" w:hAnsi="Arial"/>
        </w:rPr>
        <w:lastRenderedPageBreak/>
        <w:t>Management System, making it easy to determine the current level of service provision.</w:t>
      </w:r>
    </w:p>
    <w:p w:rsidR="00EB1F04" w:rsidRPr="00143E9C" w:rsidRDefault="00031BC4" w:rsidP="00031BC4">
      <w:pPr>
        <w:spacing w:line="300" w:lineRule="exact"/>
        <w:ind w:right="2268"/>
        <w:jc w:val="both"/>
        <w:rPr>
          <w:rFonts w:ascii="Arial" w:hAnsi="Arial" w:cs="Arial"/>
          <w:i/>
          <w:color w:val="000000" w:themeColor="text1"/>
          <w:sz w:val="20"/>
          <w:szCs w:val="20"/>
        </w:rPr>
      </w:pPr>
      <w:r w:rsidRPr="00031BC4">
        <w:rPr>
          <w:rFonts w:ascii="Arial" w:hAnsi="Arial"/>
        </w:rPr>
        <w:t xml:space="preserve">At the EURO-LOG stand, experts from Lufthansa Cargo, Ingram Micro Distribution, </w:t>
      </w:r>
      <w:proofErr w:type="spellStart"/>
      <w:r w:rsidRPr="00031BC4">
        <w:rPr>
          <w:rFonts w:ascii="Arial" w:hAnsi="Arial"/>
        </w:rPr>
        <w:t>Balluff</w:t>
      </w:r>
      <w:proofErr w:type="spellEnd"/>
      <w:r w:rsidRPr="00031BC4">
        <w:rPr>
          <w:rFonts w:ascii="Arial" w:hAnsi="Arial"/>
        </w:rPr>
        <w:t xml:space="preserve">, KION Group/STILL, </w:t>
      </w:r>
      <w:proofErr w:type="spellStart"/>
      <w:r w:rsidRPr="00031BC4">
        <w:rPr>
          <w:rFonts w:ascii="Arial" w:hAnsi="Arial"/>
        </w:rPr>
        <w:t>PAKi</w:t>
      </w:r>
      <w:proofErr w:type="spellEnd"/>
      <w:r w:rsidRPr="00031BC4">
        <w:rPr>
          <w:rFonts w:ascii="Arial" w:hAnsi="Arial"/>
        </w:rPr>
        <w:t xml:space="preserve"> Logistics, </w:t>
      </w:r>
      <w:proofErr w:type="spellStart"/>
      <w:r w:rsidRPr="00031BC4">
        <w:rPr>
          <w:rFonts w:ascii="Arial" w:hAnsi="Arial"/>
        </w:rPr>
        <w:t>Rhenus</w:t>
      </w:r>
      <w:proofErr w:type="spellEnd"/>
      <w:r w:rsidRPr="00031BC4">
        <w:rPr>
          <w:rFonts w:ascii="Arial" w:hAnsi="Arial"/>
        </w:rPr>
        <w:t xml:space="preserve"> Freight Logistics, 24plus </w:t>
      </w:r>
      <w:proofErr w:type="spellStart"/>
      <w:r w:rsidRPr="00031BC4">
        <w:rPr>
          <w:rFonts w:ascii="Arial" w:hAnsi="Arial"/>
        </w:rPr>
        <w:t>Systemverkehre</w:t>
      </w:r>
      <w:proofErr w:type="spellEnd"/>
      <w:r w:rsidRPr="00031BC4">
        <w:rPr>
          <w:rFonts w:ascii="Arial" w:hAnsi="Arial"/>
        </w:rPr>
        <w:t xml:space="preserve"> and GS </w:t>
      </w:r>
      <w:proofErr w:type="spellStart"/>
      <w:r w:rsidRPr="00031BC4">
        <w:rPr>
          <w:rFonts w:ascii="Arial" w:hAnsi="Arial"/>
        </w:rPr>
        <w:t>Frachtlogistik</w:t>
      </w:r>
      <w:proofErr w:type="spellEnd"/>
      <w:r w:rsidRPr="00031BC4">
        <w:rPr>
          <w:rFonts w:ascii="Arial" w:hAnsi="Arial"/>
        </w:rPr>
        <w:t xml:space="preserve"> will be discussing their current logistics optimisation projects and reporting on their experiences with EURO-LOG </w:t>
      </w:r>
      <w:proofErr w:type="spellStart"/>
      <w:r w:rsidRPr="00031BC4">
        <w:rPr>
          <w:rFonts w:ascii="Arial" w:hAnsi="Arial"/>
        </w:rPr>
        <w:t>solutionsin</w:t>
      </w:r>
      <w:proofErr w:type="spellEnd"/>
      <w:r w:rsidRPr="00031BC4">
        <w:rPr>
          <w:rFonts w:ascii="Arial" w:hAnsi="Arial"/>
        </w:rPr>
        <w:t xml:space="preserve"> day-to-day use.</w:t>
      </w:r>
    </w:p>
    <w:p w:rsidR="00EB1F04" w:rsidRDefault="00EB1F04" w:rsidP="002951FA">
      <w:pPr>
        <w:spacing w:line="300" w:lineRule="exact"/>
        <w:ind w:right="2268"/>
        <w:jc w:val="both"/>
        <w:rPr>
          <w:rFonts w:ascii="Arial" w:hAnsi="Arial" w:cs="Arial"/>
          <w:i/>
          <w:color w:val="000000" w:themeColor="text1"/>
          <w:sz w:val="20"/>
          <w:szCs w:val="20"/>
          <w:lang w:val="en-US"/>
        </w:rPr>
      </w:pPr>
    </w:p>
    <w:p w:rsidR="00143E9C" w:rsidRDefault="00143E9C" w:rsidP="002951FA">
      <w:pPr>
        <w:spacing w:line="300" w:lineRule="exact"/>
        <w:ind w:right="2268"/>
        <w:jc w:val="both"/>
        <w:rPr>
          <w:rFonts w:ascii="Arial" w:hAnsi="Arial" w:cs="Arial"/>
          <w:i/>
          <w:color w:val="000000" w:themeColor="text1"/>
          <w:sz w:val="20"/>
          <w:szCs w:val="20"/>
          <w:lang w:val="en-US"/>
        </w:rPr>
      </w:pPr>
    </w:p>
    <w:p w:rsidR="00143E9C" w:rsidRDefault="00143E9C" w:rsidP="002951FA">
      <w:pPr>
        <w:spacing w:line="300" w:lineRule="exact"/>
        <w:ind w:right="2268"/>
        <w:jc w:val="both"/>
        <w:rPr>
          <w:rFonts w:ascii="Arial" w:hAnsi="Arial" w:cs="Arial"/>
          <w:i/>
          <w:color w:val="000000" w:themeColor="text1"/>
          <w:sz w:val="20"/>
          <w:szCs w:val="20"/>
          <w:lang w:val="en-US"/>
        </w:rPr>
      </w:pPr>
    </w:p>
    <w:p w:rsidR="00143E9C" w:rsidRPr="00111DEA" w:rsidRDefault="00143E9C" w:rsidP="002951FA">
      <w:pPr>
        <w:spacing w:line="300" w:lineRule="exact"/>
        <w:ind w:right="2268"/>
        <w:jc w:val="both"/>
        <w:rPr>
          <w:rFonts w:ascii="Arial" w:hAnsi="Arial" w:cs="Arial"/>
          <w:i/>
          <w:color w:val="000000" w:themeColor="text1"/>
          <w:sz w:val="20"/>
          <w:szCs w:val="20"/>
          <w:lang w:val="en-US"/>
        </w:rPr>
      </w:pPr>
      <w:bookmarkStart w:id="0" w:name="_GoBack"/>
      <w:bookmarkEnd w:id="0"/>
    </w:p>
    <w:p w:rsidR="00EA5BB7" w:rsidRPr="0032333E" w:rsidRDefault="00EA5BB7" w:rsidP="00EA5BB7">
      <w:pPr>
        <w:spacing w:line="300" w:lineRule="exact"/>
        <w:ind w:right="2325"/>
        <w:jc w:val="both"/>
        <w:rPr>
          <w:rFonts w:ascii="Arial" w:hAnsi="Arial" w:cs="Arial"/>
          <w:b/>
          <w:color w:val="838383"/>
          <w:sz w:val="16"/>
          <w:lang w:val="en-US"/>
        </w:rPr>
      </w:pPr>
      <w:r w:rsidRPr="0032333E">
        <w:rPr>
          <w:rFonts w:ascii="Arial" w:hAnsi="Arial"/>
          <w:b/>
          <w:color w:val="838383"/>
          <w:sz w:val="16"/>
          <w:lang w:val="en-US"/>
        </w:rPr>
        <w:t>EURO-LOG AG</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For 25 years, EURO-LOG has been providing IT ser</w:t>
      </w:r>
      <w:r w:rsidRPr="0032333E">
        <w:rPr>
          <w:rFonts w:ascii="Arial" w:hAnsi="Arial"/>
          <w:iCs/>
          <w:color w:val="838383"/>
          <w:sz w:val="16"/>
          <w:lang w:val="en-US"/>
        </w:rPr>
        <w:softHyphen/>
        <w:t>vices to shippers and logistics service provi</w:t>
      </w:r>
      <w:r w:rsidRPr="0032333E">
        <w:rPr>
          <w:rFonts w:ascii="Arial" w:hAnsi="Arial"/>
          <w:iCs/>
          <w:color w:val="838383"/>
          <w:sz w:val="16"/>
          <w:lang w:val="en-US"/>
        </w:rPr>
        <w:softHyphen/>
        <w:t>ders who know that logistics is much more than just transporting goods from A to B. With the help of the EUROLOG SCM PLATFORM</w:t>
      </w:r>
      <w:r>
        <w:rPr>
          <w:rFonts w:ascii="Arial" w:hAnsi="Arial"/>
          <w:iCs/>
          <w:color w:val="838383"/>
          <w:sz w:val="16"/>
          <w:lang w:val="en-US"/>
        </w:rPr>
        <w:t>,</w:t>
      </w:r>
      <w:r w:rsidRPr="0032333E">
        <w:rPr>
          <w:rFonts w:ascii="Arial" w:hAnsi="Arial"/>
          <w:iCs/>
          <w:color w:val="838383"/>
          <w:sz w:val="16"/>
          <w:lang w:val="en-US"/>
        </w:rPr>
        <w:t xml:space="preserve"> the IT service provider connects all process partners involved in real time, creates a transparent supply chain to improve cooperation and offers managers maximum control.</w:t>
      </w:r>
    </w:p>
    <w:p w:rsidR="00EA5BB7" w:rsidRPr="0032333E" w:rsidRDefault="00EA5BB7" w:rsidP="00EA5BB7">
      <w:pPr>
        <w:spacing w:line="300" w:lineRule="exact"/>
        <w:ind w:right="2324"/>
        <w:jc w:val="both"/>
        <w:rPr>
          <w:rFonts w:ascii="Arial" w:hAnsi="Arial"/>
          <w:iCs/>
          <w:color w:val="838383"/>
          <w:sz w:val="16"/>
          <w:lang w:val="en-US"/>
        </w:rPr>
      </w:pPr>
      <w:r>
        <w:rPr>
          <w:rFonts w:ascii="Arial" w:hAnsi="Arial"/>
          <w:iCs/>
          <w:color w:val="838383"/>
          <w:sz w:val="16"/>
          <w:lang w:val="en-US"/>
        </w:rPr>
        <w:t>The</w:t>
      </w:r>
      <w:r w:rsidRPr="0032333E">
        <w:rPr>
          <w:rFonts w:ascii="Arial" w:hAnsi="Arial"/>
          <w:iCs/>
          <w:color w:val="838383"/>
          <w:sz w:val="16"/>
          <w:lang w:val="en-US"/>
        </w:rPr>
        <w:t xml:space="preserve"> innovative IT solutions, which provide open service interfaces, are ready to use on the EUROLOG SCM PLATFORM: B2B Integration, Procurement Management, Transport Management, ONE TRACK Shipment Tracking, Container Management and Mobile Logistics Solutions. EURO-LOG’s solutions are currently used by international customers operating in sectors such as automotive, ecommerce &amp; retail, industry and logistics as well as many others.</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 xml:space="preserve">EURO-LOG was founded in 1992 as a joint venture by Deutsche Telekom, France Telecom and Digital Equipment. The firm became a “people-owned company” in 1997 and developed into one of the leading providers of IT and process integration. Today, at the head office in Hallbergmoos-Munich with its own computer </w:t>
      </w:r>
      <w:proofErr w:type="spellStart"/>
      <w:r w:rsidRPr="0032333E">
        <w:rPr>
          <w:rFonts w:ascii="Arial" w:hAnsi="Arial"/>
          <w:iCs/>
          <w:color w:val="838383"/>
          <w:sz w:val="16"/>
          <w:lang w:val="en-US"/>
        </w:rPr>
        <w:t>centres</w:t>
      </w:r>
      <w:proofErr w:type="spellEnd"/>
      <w:r w:rsidRPr="0032333E">
        <w:rPr>
          <w:rFonts w:ascii="Arial" w:hAnsi="Arial"/>
          <w:iCs/>
          <w:color w:val="838383"/>
          <w:sz w:val="16"/>
          <w:lang w:val="en-US"/>
        </w:rPr>
        <w:t>, more than 80 employees provide for transparency in logistic processes with innovative software applications and individual links.</w:t>
      </w:r>
    </w:p>
    <w:p w:rsidR="00EA5BB7" w:rsidRPr="0032333E" w:rsidRDefault="00EA5BB7" w:rsidP="00EA5BB7">
      <w:pPr>
        <w:spacing w:line="300" w:lineRule="exact"/>
        <w:ind w:right="2324"/>
        <w:jc w:val="both"/>
        <w:rPr>
          <w:rFonts w:ascii="Arial" w:hAnsi="Arial" w:cs="Arial"/>
          <w:color w:val="838383"/>
          <w:sz w:val="16"/>
          <w:u w:val="single"/>
          <w:lang w:val="en-US"/>
        </w:rPr>
      </w:pPr>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Website: </w:t>
      </w:r>
      <w:hyperlink r:id="rId11" w:history="1">
        <w:r>
          <w:rPr>
            <w:rStyle w:val="Hyperlink"/>
            <w:rFonts w:ascii="Arial" w:hAnsi="Arial" w:cs="Arial"/>
            <w:sz w:val="16"/>
            <w:lang w:val="en-US"/>
          </w:rPr>
          <w:t>www.eurolog.com</w:t>
        </w:r>
      </w:hyperlink>
    </w:p>
    <w:p w:rsidR="00EA5BB7" w:rsidRPr="00AC4426" w:rsidRDefault="00EA5BB7" w:rsidP="00EA5BB7">
      <w:pPr>
        <w:spacing w:line="300" w:lineRule="exact"/>
        <w:ind w:right="2324"/>
        <w:jc w:val="both"/>
        <w:rPr>
          <w:rFonts w:ascii="Arial" w:hAnsi="Arial" w:cs="Arial"/>
          <w:color w:val="838383"/>
          <w:sz w:val="16"/>
          <w:lang w:val="en-US"/>
        </w:rPr>
      </w:pPr>
      <w:proofErr w:type="spellStart"/>
      <w:r w:rsidRPr="00AC4426">
        <w:rPr>
          <w:rFonts w:ascii="Arial" w:hAnsi="Arial" w:cs="Arial"/>
          <w:color w:val="838383"/>
          <w:sz w:val="16"/>
          <w:lang w:val="en-US"/>
        </w:rPr>
        <w:t>Youtube</w:t>
      </w:r>
      <w:proofErr w:type="spellEnd"/>
      <w:r w:rsidRPr="00AC4426">
        <w:rPr>
          <w:rFonts w:ascii="Arial" w:hAnsi="Arial" w:cs="Arial"/>
          <w:color w:val="838383"/>
          <w:sz w:val="16"/>
          <w:lang w:val="en-US"/>
        </w:rPr>
        <w:t xml:space="preserve">: </w:t>
      </w:r>
      <w:hyperlink r:id="rId12" w:history="1">
        <w:r w:rsidRPr="00A81E5E">
          <w:rPr>
            <w:rStyle w:val="Hyperlink"/>
            <w:rFonts w:ascii="Arial" w:hAnsi="Arial" w:cs="Arial"/>
            <w:sz w:val="16"/>
            <w:lang w:val="en-US"/>
          </w:rPr>
          <w:t>www.youtube.com/channel/eurolog</w:t>
        </w:r>
      </w:hyperlink>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Facebook: </w:t>
      </w:r>
      <w:hyperlink r:id="rId13" w:history="1">
        <w:r w:rsidRPr="00A81E5E">
          <w:rPr>
            <w:rStyle w:val="Hyperlink"/>
            <w:rFonts w:ascii="Arial" w:hAnsi="Arial" w:cs="Arial"/>
            <w:sz w:val="16"/>
            <w:lang w:val="en-US"/>
          </w:rPr>
          <w:t>www.facebook.com/eurolog</w:t>
        </w:r>
      </w:hyperlink>
    </w:p>
    <w:p w:rsidR="00EA5BB7" w:rsidRPr="00EB7096" w:rsidRDefault="00EA5BB7" w:rsidP="00EA5BB7">
      <w:pPr>
        <w:spacing w:line="300" w:lineRule="exact"/>
        <w:ind w:right="2324"/>
        <w:jc w:val="both"/>
        <w:rPr>
          <w:rFonts w:ascii="Arial" w:hAnsi="Arial" w:cs="Arial"/>
          <w:color w:val="838383"/>
          <w:sz w:val="16"/>
          <w:lang w:val="en-US"/>
        </w:rPr>
      </w:pPr>
      <w:r w:rsidRPr="00EB7096">
        <w:rPr>
          <w:rFonts w:ascii="Arial" w:hAnsi="Arial" w:cs="Arial"/>
          <w:color w:val="838383"/>
          <w:sz w:val="16"/>
          <w:lang w:val="en-US"/>
        </w:rPr>
        <w:t xml:space="preserve">Twitter: </w:t>
      </w:r>
      <w:hyperlink r:id="rId14" w:history="1">
        <w:r w:rsidRPr="00A81E5E">
          <w:rPr>
            <w:rStyle w:val="Hyperlink"/>
            <w:rFonts w:ascii="Arial" w:hAnsi="Arial" w:cs="Arial"/>
            <w:sz w:val="16"/>
            <w:lang w:val="en-US"/>
          </w:rPr>
          <w:t>twitter.com/</w:t>
        </w:r>
        <w:proofErr w:type="spellStart"/>
        <w:r w:rsidRPr="00A81E5E">
          <w:rPr>
            <w:rStyle w:val="Hyperlink"/>
            <w:rFonts w:ascii="Arial" w:hAnsi="Arial" w:cs="Arial"/>
            <w:sz w:val="16"/>
            <w:lang w:val="en-US"/>
          </w:rPr>
          <w:t>euro_log_ag</w:t>
        </w:r>
        <w:proofErr w:type="spellEnd"/>
      </w:hyperlink>
    </w:p>
    <w:p w:rsidR="00716C06" w:rsidRPr="00EA5BB7" w:rsidRDefault="00EA5BB7" w:rsidP="00EA5BB7">
      <w:pPr>
        <w:spacing w:line="300" w:lineRule="exact"/>
        <w:ind w:right="2325"/>
        <w:jc w:val="both"/>
        <w:rPr>
          <w:color w:val="838383"/>
          <w:sz w:val="16"/>
          <w:szCs w:val="16"/>
          <w:lang w:val="de-DE"/>
        </w:rPr>
      </w:pPr>
      <w:r w:rsidRPr="00AC4426">
        <w:rPr>
          <w:rFonts w:ascii="Arial" w:hAnsi="Arial" w:cs="Arial"/>
          <w:color w:val="838383"/>
          <w:sz w:val="16"/>
          <w:lang w:val="de-DE"/>
        </w:rPr>
        <w:t xml:space="preserve">LinkedIn: </w:t>
      </w:r>
      <w:hyperlink r:id="rId15" w:history="1">
        <w:r w:rsidRPr="00A81E5E">
          <w:rPr>
            <w:rStyle w:val="Hyperlink"/>
            <w:rFonts w:ascii="Arial" w:hAnsi="Arial" w:cs="Arial"/>
            <w:sz w:val="16"/>
            <w:lang w:val="de-DE"/>
          </w:rPr>
          <w:t>www.linkedin.com/company/euro-log-ag</w:t>
        </w:r>
      </w:hyperlink>
    </w:p>
    <w:sectPr w:rsidR="00716C06" w:rsidRPr="00EA5BB7" w:rsidSect="00A044B6">
      <w:headerReference w:type="default" r:id="rId16"/>
      <w:footerReference w:type="default" r:id="rId17"/>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D6" w:rsidRDefault="00D15FD6" w:rsidP="003140F6">
      <w:pPr>
        <w:spacing w:after="0" w:line="240" w:lineRule="auto"/>
      </w:pPr>
      <w:r>
        <w:separator/>
      </w:r>
    </w:p>
  </w:endnote>
  <w:endnote w:type="continuationSeparator" w:id="0">
    <w:p w:rsidR="00D15FD6" w:rsidRDefault="00D15FD6"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031BC4" w:rsidP="00AC2B9A">
    <w:pPr>
      <w:pStyle w:val="Fuzeile"/>
      <w:tabs>
        <w:tab w:val="right" w:pos="6663"/>
      </w:tabs>
      <w:rPr>
        <w:rFonts w:ascii="Arial" w:eastAsia="Times New Roman" w:hAnsi="Arial" w:cs="Arial"/>
        <w:noProof/>
        <w:color w:val="838383"/>
        <w:sz w:val="14"/>
        <w:szCs w:val="16"/>
      </w:rPr>
    </w:pPr>
    <w:r w:rsidRPr="00031BC4">
      <w:rPr>
        <w:rFonts w:ascii="Arial" w:hAnsi="Arial"/>
        <w:color w:val="838383"/>
        <w:sz w:val="14"/>
        <w:szCs w:val="16"/>
      </w:rPr>
      <w:t>EURO-LOG introduces innovative app concepts at transport logistic 2015</w:t>
    </w:r>
    <w:r w:rsidR="00111DEA">
      <w:rPr>
        <w:rFonts w:ascii="Arial" w:hAnsi="Arial"/>
        <w:b/>
        <w:color w:val="838383"/>
        <w:sz w:val="14"/>
        <w:szCs w:val="16"/>
      </w:rPr>
      <w:tab/>
    </w:r>
    <w:r w:rsidR="00D26024">
      <w:rPr>
        <w:rFonts w:ascii="Arial" w:hAnsi="Arial"/>
        <w:color w:val="838383"/>
        <w:sz w:val="14"/>
        <w:szCs w:val="16"/>
      </w:rPr>
      <w:t xml:space="preserve"> </w:t>
    </w:r>
    <w:r w:rsidR="00ED17C1" w:rsidRPr="00ED17C1">
      <w:rPr>
        <w:rFonts w:ascii="Arial" w:eastAsia="Times New Roman" w:hAnsi="Arial" w:cs="Arial"/>
        <w:noProof/>
        <w:color w:val="838383"/>
        <w:sz w:val="19"/>
        <w:szCs w:val="24"/>
        <w:lang w:val="de-DE"/>
      </w:rPr>
      <mc:AlternateContent>
        <mc:Choice Requires="wps">
          <w:drawing>
            <wp:anchor distT="0" distB="0" distL="114300" distR="114300" simplePos="0" relativeHeight="251673599" behindDoc="0" locked="0" layoutInCell="1" allowOverlap="1" wp14:anchorId="4DC96C2D" wp14:editId="4347C98C">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E0C367"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4383" behindDoc="0" locked="0" layoutInCell="1" allowOverlap="1" wp14:anchorId="340BD97A" wp14:editId="45A2DA16">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06B235"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3359" behindDoc="0" locked="0" layoutInCell="1" allowOverlap="1" wp14:anchorId="139563BF" wp14:editId="6520637C">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F5D09"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Pr>
        <w:rFonts w:ascii="Arial" w:hAnsi="Arial"/>
        <w:color w:val="838383"/>
        <w:sz w:val="14"/>
        <w:szCs w:val="16"/>
      </w:rPr>
      <w:tab/>
    </w:r>
    <w:r>
      <w:rPr>
        <w:rFonts w:ascii="Arial" w:hAnsi="Arial"/>
        <w:color w:val="838383"/>
        <w:sz w:val="14"/>
        <w:szCs w:val="16"/>
      </w:rPr>
      <w:tab/>
    </w:r>
    <w:r w:rsidR="00181EF3">
      <w:rPr>
        <w:rFonts w:ascii="Arial" w:hAnsi="Arial"/>
        <w:color w:val="838383"/>
        <w:sz w:val="14"/>
        <w:szCs w:val="16"/>
      </w:rPr>
      <w:t>p</w:t>
    </w:r>
    <w:r w:rsidR="00D26024">
      <w:rPr>
        <w:rFonts w:ascii="Arial" w:hAnsi="Arial"/>
        <w:color w:val="838383"/>
        <w:sz w:val="14"/>
        <w:szCs w:val="16"/>
      </w:rPr>
      <w:t xml:space="preserve">age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603678">
      <w:rPr>
        <w:rFonts w:ascii="Arial" w:hAnsi="Arial" w:cs="Arial"/>
        <w:b/>
        <w:noProof/>
        <w:color w:val="838383"/>
        <w:sz w:val="14"/>
        <w:szCs w:val="16"/>
      </w:rPr>
      <w:t>1</w:t>
    </w:r>
    <w:r w:rsidR="00F07A98" w:rsidRPr="007D4752">
      <w:rPr>
        <w:rFonts w:ascii="Arial" w:hAnsi="Arial" w:cs="Arial"/>
        <w:b/>
        <w:color w:val="838383"/>
        <w:sz w:val="14"/>
        <w:szCs w:val="16"/>
      </w:rPr>
      <w:fldChar w:fldCharType="end"/>
    </w:r>
    <w:r w:rsidR="00D26024">
      <w:rPr>
        <w:rFonts w:ascii="Arial" w:hAnsi="Arial"/>
        <w:color w:val="838383"/>
        <w:sz w:val="14"/>
        <w:szCs w:val="16"/>
      </w:rPr>
      <w:t xml:space="preserve"> of </w:t>
    </w:r>
    <w:r w:rsidR="00603678">
      <w:fldChar w:fldCharType="begin"/>
    </w:r>
    <w:r w:rsidR="00603678">
      <w:instrText>NUMPAGES  \* Arabic  \* MERGEFORMAT</w:instrText>
    </w:r>
    <w:r w:rsidR="00603678">
      <w:fldChar w:fldCharType="separate"/>
    </w:r>
    <w:r w:rsidR="00603678" w:rsidRPr="00603678">
      <w:rPr>
        <w:rFonts w:ascii="Arial" w:hAnsi="Arial" w:cs="Arial"/>
        <w:b/>
        <w:noProof/>
        <w:color w:val="838383"/>
        <w:sz w:val="14"/>
        <w:szCs w:val="16"/>
      </w:rPr>
      <w:t>2</w:t>
    </w:r>
    <w:r w:rsidR="00603678">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D6" w:rsidRDefault="00D15FD6" w:rsidP="003140F6">
      <w:pPr>
        <w:spacing w:after="0" w:line="240" w:lineRule="auto"/>
      </w:pPr>
      <w:r>
        <w:separator/>
      </w:r>
    </w:p>
  </w:footnote>
  <w:footnote w:type="continuationSeparator" w:id="0">
    <w:p w:rsidR="00D15FD6" w:rsidRDefault="00D15FD6"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0F2AA5" w:rsidRDefault="00ED17C1" w:rsidP="003140F6">
    <w:pPr>
      <w:tabs>
        <w:tab w:val="center" w:pos="4536"/>
        <w:tab w:val="right" w:pos="9072"/>
      </w:tabs>
      <w:spacing w:after="0" w:line="240" w:lineRule="auto"/>
      <w:rPr>
        <w:rFonts w:ascii="Arial" w:eastAsia="Times New Roman" w:hAnsi="Arial" w:cs="Arial"/>
        <w:color w:val="838383"/>
        <w:sz w:val="19"/>
        <w:szCs w:val="24"/>
      </w:rPr>
    </w:pPr>
    <w:r w:rsidRPr="000F2AA5">
      <w:rPr>
        <w:rFonts w:ascii="Arial" w:hAnsi="Arial" w:cs="Arial"/>
        <w:noProof/>
        <w:lang w:val="de-DE"/>
      </w:rPr>
      <w:drawing>
        <wp:anchor distT="0" distB="0" distL="114300" distR="114300" simplePos="0" relativeHeight="251674623" behindDoc="0" locked="0" layoutInCell="1" allowOverlap="1" wp14:anchorId="67ECEC50" wp14:editId="0732B213">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71551" behindDoc="0" locked="0" layoutInCell="1" allowOverlap="1" wp14:anchorId="3EE643CA" wp14:editId="22C381C3">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86C47"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59263" behindDoc="0" locked="0" layoutInCell="1" allowOverlap="1" wp14:anchorId="4155E677" wp14:editId="177727CB">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A506C"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EA5BB7">
      <w:rPr>
        <w:rFonts w:ascii="Arial" w:hAnsi="Arial"/>
        <w:color w:val="838383"/>
        <w:sz w:val="19"/>
        <w:szCs w:val="24"/>
      </w:rPr>
      <w:t>Press Release</w:t>
    </w:r>
  </w:p>
  <w:p w:rsidR="005F206B" w:rsidRPr="000F2AA5" w:rsidRDefault="005F206B" w:rsidP="003140F6">
    <w:pPr>
      <w:tabs>
        <w:tab w:val="center" w:pos="4536"/>
        <w:tab w:val="right" w:pos="9072"/>
      </w:tabs>
      <w:spacing w:after="0" w:line="240" w:lineRule="auto"/>
      <w:rPr>
        <w:rFonts w:eastAsia="Times New Roman" w:cstheme="minorHAnsi"/>
        <w:color w:val="838383"/>
        <w:sz w:val="19"/>
        <w:szCs w:val="24"/>
      </w:rPr>
    </w:pPr>
    <w:r w:rsidRPr="000F2AA5">
      <w:rPr>
        <w:rFonts w:ascii="Arial" w:hAnsi="Arial"/>
        <w:color w:val="838383"/>
        <w:sz w:val="19"/>
        <w:szCs w:val="24"/>
      </w:rPr>
      <w:t>EURO-LOG AG</w:t>
    </w:r>
  </w:p>
  <w:p w:rsidR="005F206B" w:rsidRPr="000F2AA5" w:rsidRDefault="005F206B">
    <w:pPr>
      <w:pStyle w:val="Kopfzeile"/>
    </w:pPr>
  </w:p>
  <w:p w:rsidR="005F206B" w:rsidRPr="000F2AA5"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EFA"/>
    <w:multiLevelType w:val="hybridMultilevel"/>
    <w:tmpl w:val="7BBEA94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C047C8"/>
    <w:multiLevelType w:val="hybridMultilevel"/>
    <w:tmpl w:val="19B0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5F3F43"/>
    <w:multiLevelType w:val="hybridMultilevel"/>
    <w:tmpl w:val="670C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9C158D"/>
    <w:multiLevelType w:val="multilevel"/>
    <w:tmpl w:val="DDE4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1"/>
  </w:num>
  <w:num w:numId="6">
    <w:abstractNumId w:val="4"/>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363C"/>
    <w:rsid w:val="000042B8"/>
    <w:rsid w:val="00006DA8"/>
    <w:rsid w:val="00010AD2"/>
    <w:rsid w:val="00021FE0"/>
    <w:rsid w:val="000248A4"/>
    <w:rsid w:val="000256B6"/>
    <w:rsid w:val="00030824"/>
    <w:rsid w:val="00031BC4"/>
    <w:rsid w:val="00032930"/>
    <w:rsid w:val="00041EF2"/>
    <w:rsid w:val="0004581D"/>
    <w:rsid w:val="00045D62"/>
    <w:rsid w:val="0004642E"/>
    <w:rsid w:val="00047145"/>
    <w:rsid w:val="00051D6D"/>
    <w:rsid w:val="00060857"/>
    <w:rsid w:val="0007067E"/>
    <w:rsid w:val="0007088D"/>
    <w:rsid w:val="00070D7C"/>
    <w:rsid w:val="000733D3"/>
    <w:rsid w:val="00080F77"/>
    <w:rsid w:val="000821DF"/>
    <w:rsid w:val="000837B9"/>
    <w:rsid w:val="00084B4E"/>
    <w:rsid w:val="000956E1"/>
    <w:rsid w:val="00097616"/>
    <w:rsid w:val="00097EF4"/>
    <w:rsid w:val="000A0E45"/>
    <w:rsid w:val="000A132F"/>
    <w:rsid w:val="000A1D73"/>
    <w:rsid w:val="000A2FF6"/>
    <w:rsid w:val="000B1F6C"/>
    <w:rsid w:val="000B428F"/>
    <w:rsid w:val="000B5C97"/>
    <w:rsid w:val="000B6BB7"/>
    <w:rsid w:val="000C140C"/>
    <w:rsid w:val="000C149B"/>
    <w:rsid w:val="000D6F27"/>
    <w:rsid w:val="000E4C18"/>
    <w:rsid w:val="000E6F2D"/>
    <w:rsid w:val="000F2AA5"/>
    <w:rsid w:val="000F4BDA"/>
    <w:rsid w:val="00106865"/>
    <w:rsid w:val="00107772"/>
    <w:rsid w:val="00107F0B"/>
    <w:rsid w:val="00111DEA"/>
    <w:rsid w:val="00117716"/>
    <w:rsid w:val="00117A9D"/>
    <w:rsid w:val="00122FA9"/>
    <w:rsid w:val="001245BE"/>
    <w:rsid w:val="001253F5"/>
    <w:rsid w:val="001276DC"/>
    <w:rsid w:val="00127B1F"/>
    <w:rsid w:val="00132AA1"/>
    <w:rsid w:val="001332F7"/>
    <w:rsid w:val="00133CB1"/>
    <w:rsid w:val="00137281"/>
    <w:rsid w:val="00140B34"/>
    <w:rsid w:val="00143E9C"/>
    <w:rsid w:val="00151474"/>
    <w:rsid w:val="00151C11"/>
    <w:rsid w:val="001526A7"/>
    <w:rsid w:val="00152E31"/>
    <w:rsid w:val="001553FE"/>
    <w:rsid w:val="001646E4"/>
    <w:rsid w:val="00165519"/>
    <w:rsid w:val="00170267"/>
    <w:rsid w:val="001707A1"/>
    <w:rsid w:val="00170897"/>
    <w:rsid w:val="00171C3E"/>
    <w:rsid w:val="00173FAB"/>
    <w:rsid w:val="00180366"/>
    <w:rsid w:val="0018131B"/>
    <w:rsid w:val="00181EF3"/>
    <w:rsid w:val="001826A3"/>
    <w:rsid w:val="00183EDE"/>
    <w:rsid w:val="00185D25"/>
    <w:rsid w:val="00193148"/>
    <w:rsid w:val="00193F00"/>
    <w:rsid w:val="001A06AA"/>
    <w:rsid w:val="001A5D53"/>
    <w:rsid w:val="001A7DB0"/>
    <w:rsid w:val="001B1DFF"/>
    <w:rsid w:val="001B7FB2"/>
    <w:rsid w:val="001C3BA8"/>
    <w:rsid w:val="001C5117"/>
    <w:rsid w:val="001C5E0C"/>
    <w:rsid w:val="001C793E"/>
    <w:rsid w:val="001D048C"/>
    <w:rsid w:val="001D44D0"/>
    <w:rsid w:val="001D7D5B"/>
    <w:rsid w:val="001E2777"/>
    <w:rsid w:val="001E7C78"/>
    <w:rsid w:val="001E7CDB"/>
    <w:rsid w:val="001F0758"/>
    <w:rsid w:val="001F6368"/>
    <w:rsid w:val="001F668D"/>
    <w:rsid w:val="002013C1"/>
    <w:rsid w:val="0020432C"/>
    <w:rsid w:val="00204434"/>
    <w:rsid w:val="00204591"/>
    <w:rsid w:val="00206C4F"/>
    <w:rsid w:val="00206FC1"/>
    <w:rsid w:val="00207076"/>
    <w:rsid w:val="002100B4"/>
    <w:rsid w:val="0021107E"/>
    <w:rsid w:val="00221082"/>
    <w:rsid w:val="002236E2"/>
    <w:rsid w:val="00225F1C"/>
    <w:rsid w:val="0023039D"/>
    <w:rsid w:val="00230AD3"/>
    <w:rsid w:val="00234A05"/>
    <w:rsid w:val="00241908"/>
    <w:rsid w:val="00241DB6"/>
    <w:rsid w:val="0024531E"/>
    <w:rsid w:val="00245BF4"/>
    <w:rsid w:val="00246691"/>
    <w:rsid w:val="00247FD3"/>
    <w:rsid w:val="002559B2"/>
    <w:rsid w:val="002617FF"/>
    <w:rsid w:val="00261BCE"/>
    <w:rsid w:val="0027130F"/>
    <w:rsid w:val="00272B46"/>
    <w:rsid w:val="0027722C"/>
    <w:rsid w:val="0028334F"/>
    <w:rsid w:val="0028415E"/>
    <w:rsid w:val="0029081A"/>
    <w:rsid w:val="002940BC"/>
    <w:rsid w:val="002951FA"/>
    <w:rsid w:val="002A6A8E"/>
    <w:rsid w:val="002B0D86"/>
    <w:rsid w:val="002B2B98"/>
    <w:rsid w:val="002B3D95"/>
    <w:rsid w:val="002B4138"/>
    <w:rsid w:val="002B63B9"/>
    <w:rsid w:val="002C354C"/>
    <w:rsid w:val="002C3E1A"/>
    <w:rsid w:val="002C53AC"/>
    <w:rsid w:val="002D113E"/>
    <w:rsid w:val="002D257C"/>
    <w:rsid w:val="002D331E"/>
    <w:rsid w:val="002D389D"/>
    <w:rsid w:val="002E0FD1"/>
    <w:rsid w:val="002E15E7"/>
    <w:rsid w:val="002E1FC2"/>
    <w:rsid w:val="002E4112"/>
    <w:rsid w:val="002E471D"/>
    <w:rsid w:val="002E5D43"/>
    <w:rsid w:val="002E64B0"/>
    <w:rsid w:val="002E691E"/>
    <w:rsid w:val="002F0F62"/>
    <w:rsid w:val="002F15B6"/>
    <w:rsid w:val="002F6A36"/>
    <w:rsid w:val="00300051"/>
    <w:rsid w:val="003057EE"/>
    <w:rsid w:val="003059C5"/>
    <w:rsid w:val="00307650"/>
    <w:rsid w:val="00307E18"/>
    <w:rsid w:val="00312E0D"/>
    <w:rsid w:val="003140F6"/>
    <w:rsid w:val="003153D1"/>
    <w:rsid w:val="003203E0"/>
    <w:rsid w:val="00322641"/>
    <w:rsid w:val="00322FDF"/>
    <w:rsid w:val="00324367"/>
    <w:rsid w:val="00324572"/>
    <w:rsid w:val="00325049"/>
    <w:rsid w:val="003265EA"/>
    <w:rsid w:val="00332F7A"/>
    <w:rsid w:val="003344BD"/>
    <w:rsid w:val="00334836"/>
    <w:rsid w:val="00335EC3"/>
    <w:rsid w:val="00336250"/>
    <w:rsid w:val="00342A23"/>
    <w:rsid w:val="00343239"/>
    <w:rsid w:val="00346247"/>
    <w:rsid w:val="003475A7"/>
    <w:rsid w:val="00351E9F"/>
    <w:rsid w:val="00356135"/>
    <w:rsid w:val="0035796B"/>
    <w:rsid w:val="00367255"/>
    <w:rsid w:val="00372B03"/>
    <w:rsid w:val="00374EB7"/>
    <w:rsid w:val="0038027C"/>
    <w:rsid w:val="00383F5D"/>
    <w:rsid w:val="00384D8A"/>
    <w:rsid w:val="003857AA"/>
    <w:rsid w:val="00385AAE"/>
    <w:rsid w:val="00386E60"/>
    <w:rsid w:val="0039131C"/>
    <w:rsid w:val="00391A3C"/>
    <w:rsid w:val="00392221"/>
    <w:rsid w:val="00392F7D"/>
    <w:rsid w:val="00396920"/>
    <w:rsid w:val="003A3A53"/>
    <w:rsid w:val="003C0336"/>
    <w:rsid w:val="003C702A"/>
    <w:rsid w:val="003C7223"/>
    <w:rsid w:val="003C7255"/>
    <w:rsid w:val="003D3689"/>
    <w:rsid w:val="003D4991"/>
    <w:rsid w:val="003D5CBD"/>
    <w:rsid w:val="003D6EAF"/>
    <w:rsid w:val="003D70BB"/>
    <w:rsid w:val="003E08FE"/>
    <w:rsid w:val="003E1EC0"/>
    <w:rsid w:val="003E228A"/>
    <w:rsid w:val="003E57F0"/>
    <w:rsid w:val="003E5D99"/>
    <w:rsid w:val="003E74D2"/>
    <w:rsid w:val="003F09A6"/>
    <w:rsid w:val="003F1CB9"/>
    <w:rsid w:val="003F1E48"/>
    <w:rsid w:val="003F3736"/>
    <w:rsid w:val="003F3987"/>
    <w:rsid w:val="003F626A"/>
    <w:rsid w:val="004003DE"/>
    <w:rsid w:val="00401275"/>
    <w:rsid w:val="00401DAC"/>
    <w:rsid w:val="00407486"/>
    <w:rsid w:val="0040756C"/>
    <w:rsid w:val="004159AF"/>
    <w:rsid w:val="00415EB4"/>
    <w:rsid w:val="00420A56"/>
    <w:rsid w:val="00422FC9"/>
    <w:rsid w:val="004243DA"/>
    <w:rsid w:val="00424C4B"/>
    <w:rsid w:val="00425BD1"/>
    <w:rsid w:val="00427151"/>
    <w:rsid w:val="00433F4F"/>
    <w:rsid w:val="004404BC"/>
    <w:rsid w:val="00444598"/>
    <w:rsid w:val="00445D40"/>
    <w:rsid w:val="00447F18"/>
    <w:rsid w:val="004540FC"/>
    <w:rsid w:val="004575B8"/>
    <w:rsid w:val="004612D8"/>
    <w:rsid w:val="00464845"/>
    <w:rsid w:val="004676ED"/>
    <w:rsid w:val="00470503"/>
    <w:rsid w:val="00474069"/>
    <w:rsid w:val="004768FD"/>
    <w:rsid w:val="00477375"/>
    <w:rsid w:val="004844AB"/>
    <w:rsid w:val="00487D1D"/>
    <w:rsid w:val="004903AB"/>
    <w:rsid w:val="00491197"/>
    <w:rsid w:val="0049253E"/>
    <w:rsid w:val="00492DAE"/>
    <w:rsid w:val="00495EBE"/>
    <w:rsid w:val="004A4B29"/>
    <w:rsid w:val="004A6ECE"/>
    <w:rsid w:val="004B0A46"/>
    <w:rsid w:val="004B5B05"/>
    <w:rsid w:val="004C05D3"/>
    <w:rsid w:val="004C1E1C"/>
    <w:rsid w:val="004C4466"/>
    <w:rsid w:val="004C5441"/>
    <w:rsid w:val="004D16D1"/>
    <w:rsid w:val="004E1995"/>
    <w:rsid w:val="004E1C61"/>
    <w:rsid w:val="004E4039"/>
    <w:rsid w:val="004E43D4"/>
    <w:rsid w:val="004F2908"/>
    <w:rsid w:val="004F5315"/>
    <w:rsid w:val="005137E9"/>
    <w:rsid w:val="005138E2"/>
    <w:rsid w:val="0052027C"/>
    <w:rsid w:val="00521254"/>
    <w:rsid w:val="00521CC5"/>
    <w:rsid w:val="00525D7D"/>
    <w:rsid w:val="00533557"/>
    <w:rsid w:val="005349D3"/>
    <w:rsid w:val="00534E4D"/>
    <w:rsid w:val="0054469E"/>
    <w:rsid w:val="00547977"/>
    <w:rsid w:val="005578E0"/>
    <w:rsid w:val="005600C3"/>
    <w:rsid w:val="0056210A"/>
    <w:rsid w:val="00562AFB"/>
    <w:rsid w:val="00562BD7"/>
    <w:rsid w:val="00565ECF"/>
    <w:rsid w:val="0057122E"/>
    <w:rsid w:val="00572E0F"/>
    <w:rsid w:val="005735E5"/>
    <w:rsid w:val="00581A26"/>
    <w:rsid w:val="00584033"/>
    <w:rsid w:val="00585E12"/>
    <w:rsid w:val="00591121"/>
    <w:rsid w:val="005952AB"/>
    <w:rsid w:val="0059682D"/>
    <w:rsid w:val="005A1526"/>
    <w:rsid w:val="005A6C9D"/>
    <w:rsid w:val="005B0B97"/>
    <w:rsid w:val="005B2CAC"/>
    <w:rsid w:val="005B3C66"/>
    <w:rsid w:val="005B74AA"/>
    <w:rsid w:val="005B7D9D"/>
    <w:rsid w:val="005C112A"/>
    <w:rsid w:val="005D0FAF"/>
    <w:rsid w:val="005D5427"/>
    <w:rsid w:val="005E3B05"/>
    <w:rsid w:val="005F206B"/>
    <w:rsid w:val="005F6328"/>
    <w:rsid w:val="00602C51"/>
    <w:rsid w:val="00603678"/>
    <w:rsid w:val="00606FEC"/>
    <w:rsid w:val="006128AE"/>
    <w:rsid w:val="006132D0"/>
    <w:rsid w:val="00625933"/>
    <w:rsid w:val="00632EA1"/>
    <w:rsid w:val="00636093"/>
    <w:rsid w:val="006361DD"/>
    <w:rsid w:val="00640B5C"/>
    <w:rsid w:val="00641970"/>
    <w:rsid w:val="00654B86"/>
    <w:rsid w:val="00654EE3"/>
    <w:rsid w:val="00657E2E"/>
    <w:rsid w:val="00664CA0"/>
    <w:rsid w:val="0066597F"/>
    <w:rsid w:val="0067128F"/>
    <w:rsid w:val="006734E1"/>
    <w:rsid w:val="00674515"/>
    <w:rsid w:val="00674ADB"/>
    <w:rsid w:val="006828C9"/>
    <w:rsid w:val="00683149"/>
    <w:rsid w:val="006843A0"/>
    <w:rsid w:val="00684B4D"/>
    <w:rsid w:val="00685605"/>
    <w:rsid w:val="00691BDE"/>
    <w:rsid w:val="00692854"/>
    <w:rsid w:val="006A0571"/>
    <w:rsid w:val="006A4B8C"/>
    <w:rsid w:val="006B2961"/>
    <w:rsid w:val="006B3614"/>
    <w:rsid w:val="006C1A26"/>
    <w:rsid w:val="006C3710"/>
    <w:rsid w:val="006C4A34"/>
    <w:rsid w:val="006C6419"/>
    <w:rsid w:val="006C6712"/>
    <w:rsid w:val="006D3B8D"/>
    <w:rsid w:val="006D510C"/>
    <w:rsid w:val="006D6246"/>
    <w:rsid w:val="006D6EA8"/>
    <w:rsid w:val="006E199A"/>
    <w:rsid w:val="006F7996"/>
    <w:rsid w:val="00701A8B"/>
    <w:rsid w:val="0070264B"/>
    <w:rsid w:val="007053CA"/>
    <w:rsid w:val="00710BAE"/>
    <w:rsid w:val="00711B60"/>
    <w:rsid w:val="00714BC5"/>
    <w:rsid w:val="0071664C"/>
    <w:rsid w:val="00716C06"/>
    <w:rsid w:val="007204FD"/>
    <w:rsid w:val="00724413"/>
    <w:rsid w:val="007327C1"/>
    <w:rsid w:val="00734D54"/>
    <w:rsid w:val="007367AB"/>
    <w:rsid w:val="0073776C"/>
    <w:rsid w:val="007429A7"/>
    <w:rsid w:val="00744AFD"/>
    <w:rsid w:val="00754561"/>
    <w:rsid w:val="0075679F"/>
    <w:rsid w:val="00757C64"/>
    <w:rsid w:val="00762DFC"/>
    <w:rsid w:val="00767438"/>
    <w:rsid w:val="007704B7"/>
    <w:rsid w:val="00771C5A"/>
    <w:rsid w:val="0077296C"/>
    <w:rsid w:val="00772D41"/>
    <w:rsid w:val="00775F17"/>
    <w:rsid w:val="00776C21"/>
    <w:rsid w:val="0077738D"/>
    <w:rsid w:val="0078025A"/>
    <w:rsid w:val="00783171"/>
    <w:rsid w:val="007852BE"/>
    <w:rsid w:val="00787D74"/>
    <w:rsid w:val="00791E03"/>
    <w:rsid w:val="00794E5C"/>
    <w:rsid w:val="007962F2"/>
    <w:rsid w:val="007A5A93"/>
    <w:rsid w:val="007A7CC9"/>
    <w:rsid w:val="007C2616"/>
    <w:rsid w:val="007C622F"/>
    <w:rsid w:val="007D0D86"/>
    <w:rsid w:val="007D4752"/>
    <w:rsid w:val="007D541A"/>
    <w:rsid w:val="007E1398"/>
    <w:rsid w:val="007E7C4C"/>
    <w:rsid w:val="007F6792"/>
    <w:rsid w:val="007F74FA"/>
    <w:rsid w:val="00800AED"/>
    <w:rsid w:val="00802771"/>
    <w:rsid w:val="0080392E"/>
    <w:rsid w:val="0080499D"/>
    <w:rsid w:val="00805325"/>
    <w:rsid w:val="00813FB6"/>
    <w:rsid w:val="00816F32"/>
    <w:rsid w:val="00821919"/>
    <w:rsid w:val="00822F12"/>
    <w:rsid w:val="00823A14"/>
    <w:rsid w:val="00823FB2"/>
    <w:rsid w:val="008274AD"/>
    <w:rsid w:val="00830245"/>
    <w:rsid w:val="00830B9A"/>
    <w:rsid w:val="0083179A"/>
    <w:rsid w:val="00833B88"/>
    <w:rsid w:val="00835AF8"/>
    <w:rsid w:val="00840838"/>
    <w:rsid w:val="00841968"/>
    <w:rsid w:val="00841A7E"/>
    <w:rsid w:val="00847E1D"/>
    <w:rsid w:val="008503C5"/>
    <w:rsid w:val="008537F9"/>
    <w:rsid w:val="00861792"/>
    <w:rsid w:val="00862F03"/>
    <w:rsid w:val="00870EFA"/>
    <w:rsid w:val="00871B3B"/>
    <w:rsid w:val="00883D52"/>
    <w:rsid w:val="00884A72"/>
    <w:rsid w:val="008865A6"/>
    <w:rsid w:val="00896672"/>
    <w:rsid w:val="00897053"/>
    <w:rsid w:val="0089779B"/>
    <w:rsid w:val="008A54F3"/>
    <w:rsid w:val="008B2444"/>
    <w:rsid w:val="008B4430"/>
    <w:rsid w:val="008B61DB"/>
    <w:rsid w:val="008B77F1"/>
    <w:rsid w:val="008B7B4F"/>
    <w:rsid w:val="008C3315"/>
    <w:rsid w:val="008C4A26"/>
    <w:rsid w:val="008C570E"/>
    <w:rsid w:val="008C68BC"/>
    <w:rsid w:val="008C7AAF"/>
    <w:rsid w:val="008D0505"/>
    <w:rsid w:val="008D075B"/>
    <w:rsid w:val="008D100E"/>
    <w:rsid w:val="008D5929"/>
    <w:rsid w:val="008D683E"/>
    <w:rsid w:val="008E0014"/>
    <w:rsid w:val="008E1C7D"/>
    <w:rsid w:val="008E4E14"/>
    <w:rsid w:val="008E631D"/>
    <w:rsid w:val="008F0F4E"/>
    <w:rsid w:val="008F1FDB"/>
    <w:rsid w:val="008F3D80"/>
    <w:rsid w:val="008F43B3"/>
    <w:rsid w:val="00903C69"/>
    <w:rsid w:val="00905A97"/>
    <w:rsid w:val="0091313C"/>
    <w:rsid w:val="00914F54"/>
    <w:rsid w:val="00916C8E"/>
    <w:rsid w:val="009202BC"/>
    <w:rsid w:val="009301BF"/>
    <w:rsid w:val="009328D7"/>
    <w:rsid w:val="009461DF"/>
    <w:rsid w:val="00951315"/>
    <w:rsid w:val="00952D13"/>
    <w:rsid w:val="00953327"/>
    <w:rsid w:val="0095388F"/>
    <w:rsid w:val="00954A16"/>
    <w:rsid w:val="00954D51"/>
    <w:rsid w:val="009607C5"/>
    <w:rsid w:val="00961700"/>
    <w:rsid w:val="0096326B"/>
    <w:rsid w:val="00965A42"/>
    <w:rsid w:val="00965AED"/>
    <w:rsid w:val="00965F5A"/>
    <w:rsid w:val="0097092E"/>
    <w:rsid w:val="00971AB2"/>
    <w:rsid w:val="00971EB3"/>
    <w:rsid w:val="009748A9"/>
    <w:rsid w:val="00974AD2"/>
    <w:rsid w:val="009756BF"/>
    <w:rsid w:val="00977F5A"/>
    <w:rsid w:val="0098492E"/>
    <w:rsid w:val="00993546"/>
    <w:rsid w:val="009944C3"/>
    <w:rsid w:val="009956F9"/>
    <w:rsid w:val="0099613A"/>
    <w:rsid w:val="009961B5"/>
    <w:rsid w:val="009A6920"/>
    <w:rsid w:val="009A6E53"/>
    <w:rsid w:val="009B58F6"/>
    <w:rsid w:val="009B662E"/>
    <w:rsid w:val="009B7BCD"/>
    <w:rsid w:val="009C03F7"/>
    <w:rsid w:val="009C064E"/>
    <w:rsid w:val="009C0D03"/>
    <w:rsid w:val="009C3D34"/>
    <w:rsid w:val="009C7D1A"/>
    <w:rsid w:val="009E1C3F"/>
    <w:rsid w:val="009E6F02"/>
    <w:rsid w:val="009F01C8"/>
    <w:rsid w:val="009F2CB8"/>
    <w:rsid w:val="009F3F70"/>
    <w:rsid w:val="00A00885"/>
    <w:rsid w:val="00A0253C"/>
    <w:rsid w:val="00A044B6"/>
    <w:rsid w:val="00A04BBD"/>
    <w:rsid w:val="00A06FDA"/>
    <w:rsid w:val="00A120D2"/>
    <w:rsid w:val="00A172F4"/>
    <w:rsid w:val="00A179C5"/>
    <w:rsid w:val="00A24DF0"/>
    <w:rsid w:val="00A332B6"/>
    <w:rsid w:val="00A33BB6"/>
    <w:rsid w:val="00A36381"/>
    <w:rsid w:val="00A377C0"/>
    <w:rsid w:val="00A42E1B"/>
    <w:rsid w:val="00A4623C"/>
    <w:rsid w:val="00A47BE7"/>
    <w:rsid w:val="00A54C3F"/>
    <w:rsid w:val="00A5737C"/>
    <w:rsid w:val="00A57823"/>
    <w:rsid w:val="00A6625C"/>
    <w:rsid w:val="00A6633F"/>
    <w:rsid w:val="00A66359"/>
    <w:rsid w:val="00A72D8C"/>
    <w:rsid w:val="00A74B1E"/>
    <w:rsid w:val="00A75A62"/>
    <w:rsid w:val="00A75DDD"/>
    <w:rsid w:val="00A85642"/>
    <w:rsid w:val="00A868FF"/>
    <w:rsid w:val="00A95668"/>
    <w:rsid w:val="00A964FA"/>
    <w:rsid w:val="00A9667A"/>
    <w:rsid w:val="00A97A25"/>
    <w:rsid w:val="00AA59B1"/>
    <w:rsid w:val="00AB09EE"/>
    <w:rsid w:val="00AB3D72"/>
    <w:rsid w:val="00AC2B9A"/>
    <w:rsid w:val="00AC6123"/>
    <w:rsid w:val="00AC6285"/>
    <w:rsid w:val="00AD3169"/>
    <w:rsid w:val="00AD734A"/>
    <w:rsid w:val="00AE1A41"/>
    <w:rsid w:val="00AE224C"/>
    <w:rsid w:val="00AF1927"/>
    <w:rsid w:val="00AF28A5"/>
    <w:rsid w:val="00B00948"/>
    <w:rsid w:val="00B009A9"/>
    <w:rsid w:val="00B063C6"/>
    <w:rsid w:val="00B06A58"/>
    <w:rsid w:val="00B10F5E"/>
    <w:rsid w:val="00B114A1"/>
    <w:rsid w:val="00B153CF"/>
    <w:rsid w:val="00B24CA4"/>
    <w:rsid w:val="00B26FE2"/>
    <w:rsid w:val="00B301E2"/>
    <w:rsid w:val="00B33058"/>
    <w:rsid w:val="00B34F24"/>
    <w:rsid w:val="00B602D1"/>
    <w:rsid w:val="00B605F8"/>
    <w:rsid w:val="00B611B5"/>
    <w:rsid w:val="00B62886"/>
    <w:rsid w:val="00B633DB"/>
    <w:rsid w:val="00B64FB0"/>
    <w:rsid w:val="00B65868"/>
    <w:rsid w:val="00B65F6B"/>
    <w:rsid w:val="00B67A38"/>
    <w:rsid w:val="00B71111"/>
    <w:rsid w:val="00B722E5"/>
    <w:rsid w:val="00B73BA5"/>
    <w:rsid w:val="00B76305"/>
    <w:rsid w:val="00B76A8A"/>
    <w:rsid w:val="00B77B85"/>
    <w:rsid w:val="00B829E7"/>
    <w:rsid w:val="00B846F0"/>
    <w:rsid w:val="00B91659"/>
    <w:rsid w:val="00B91D00"/>
    <w:rsid w:val="00B92ADE"/>
    <w:rsid w:val="00B92E0E"/>
    <w:rsid w:val="00BB0AD3"/>
    <w:rsid w:val="00BB497C"/>
    <w:rsid w:val="00BB7D2A"/>
    <w:rsid w:val="00BB7D8D"/>
    <w:rsid w:val="00BC2FBD"/>
    <w:rsid w:val="00BC3CD4"/>
    <w:rsid w:val="00BD0562"/>
    <w:rsid w:val="00BD0905"/>
    <w:rsid w:val="00BD11FE"/>
    <w:rsid w:val="00BD1DED"/>
    <w:rsid w:val="00BD2A44"/>
    <w:rsid w:val="00BD358D"/>
    <w:rsid w:val="00BD5A62"/>
    <w:rsid w:val="00BD6D5A"/>
    <w:rsid w:val="00BE182F"/>
    <w:rsid w:val="00BE200A"/>
    <w:rsid w:val="00BE37B1"/>
    <w:rsid w:val="00BE57F4"/>
    <w:rsid w:val="00BE7393"/>
    <w:rsid w:val="00BF0D15"/>
    <w:rsid w:val="00BF4E00"/>
    <w:rsid w:val="00BF4FBF"/>
    <w:rsid w:val="00C021D4"/>
    <w:rsid w:val="00C047B0"/>
    <w:rsid w:val="00C11235"/>
    <w:rsid w:val="00C12E8D"/>
    <w:rsid w:val="00C17506"/>
    <w:rsid w:val="00C2067C"/>
    <w:rsid w:val="00C31005"/>
    <w:rsid w:val="00C3347A"/>
    <w:rsid w:val="00C34C9E"/>
    <w:rsid w:val="00C36C73"/>
    <w:rsid w:val="00C37160"/>
    <w:rsid w:val="00C377D1"/>
    <w:rsid w:val="00C40C76"/>
    <w:rsid w:val="00C4584A"/>
    <w:rsid w:val="00C63B2C"/>
    <w:rsid w:val="00C70BF8"/>
    <w:rsid w:val="00C70D0B"/>
    <w:rsid w:val="00C71037"/>
    <w:rsid w:val="00C71F4F"/>
    <w:rsid w:val="00C74961"/>
    <w:rsid w:val="00C817B2"/>
    <w:rsid w:val="00C82A30"/>
    <w:rsid w:val="00CB470F"/>
    <w:rsid w:val="00CB51B7"/>
    <w:rsid w:val="00CB5371"/>
    <w:rsid w:val="00CB62D4"/>
    <w:rsid w:val="00CB7D4A"/>
    <w:rsid w:val="00CC332B"/>
    <w:rsid w:val="00CC5E9E"/>
    <w:rsid w:val="00CC7F00"/>
    <w:rsid w:val="00CD4253"/>
    <w:rsid w:val="00CD46BC"/>
    <w:rsid w:val="00CD47F8"/>
    <w:rsid w:val="00CD627A"/>
    <w:rsid w:val="00CE47E3"/>
    <w:rsid w:val="00CE5DB1"/>
    <w:rsid w:val="00CF479C"/>
    <w:rsid w:val="00CF5CBD"/>
    <w:rsid w:val="00D063D6"/>
    <w:rsid w:val="00D10A0B"/>
    <w:rsid w:val="00D121AB"/>
    <w:rsid w:val="00D1400B"/>
    <w:rsid w:val="00D15FD6"/>
    <w:rsid w:val="00D16150"/>
    <w:rsid w:val="00D177B4"/>
    <w:rsid w:val="00D1799B"/>
    <w:rsid w:val="00D26024"/>
    <w:rsid w:val="00D279BD"/>
    <w:rsid w:val="00D31C69"/>
    <w:rsid w:val="00D32800"/>
    <w:rsid w:val="00D32BF7"/>
    <w:rsid w:val="00D35A04"/>
    <w:rsid w:val="00D40689"/>
    <w:rsid w:val="00D424E6"/>
    <w:rsid w:val="00D45DF6"/>
    <w:rsid w:val="00D45EA5"/>
    <w:rsid w:val="00D465CF"/>
    <w:rsid w:val="00D473A0"/>
    <w:rsid w:val="00D5185B"/>
    <w:rsid w:val="00D546C0"/>
    <w:rsid w:val="00D547DE"/>
    <w:rsid w:val="00D566E8"/>
    <w:rsid w:val="00D60B29"/>
    <w:rsid w:val="00D60BC5"/>
    <w:rsid w:val="00D64240"/>
    <w:rsid w:val="00D70648"/>
    <w:rsid w:val="00D729FE"/>
    <w:rsid w:val="00D765A0"/>
    <w:rsid w:val="00D7710E"/>
    <w:rsid w:val="00D773E5"/>
    <w:rsid w:val="00D774B4"/>
    <w:rsid w:val="00D817CA"/>
    <w:rsid w:val="00D8181C"/>
    <w:rsid w:val="00D81E94"/>
    <w:rsid w:val="00D862C5"/>
    <w:rsid w:val="00D87502"/>
    <w:rsid w:val="00D8758D"/>
    <w:rsid w:val="00D876BE"/>
    <w:rsid w:val="00D907CC"/>
    <w:rsid w:val="00D92081"/>
    <w:rsid w:val="00D95900"/>
    <w:rsid w:val="00D95F30"/>
    <w:rsid w:val="00DA1082"/>
    <w:rsid w:val="00DA38E5"/>
    <w:rsid w:val="00DA3B07"/>
    <w:rsid w:val="00DA4D21"/>
    <w:rsid w:val="00DA5F55"/>
    <w:rsid w:val="00DB1CC9"/>
    <w:rsid w:val="00DB366A"/>
    <w:rsid w:val="00DB3A24"/>
    <w:rsid w:val="00DB6833"/>
    <w:rsid w:val="00DC2940"/>
    <w:rsid w:val="00DC3A85"/>
    <w:rsid w:val="00DC579D"/>
    <w:rsid w:val="00DD49A2"/>
    <w:rsid w:val="00DD56EC"/>
    <w:rsid w:val="00DE1EB1"/>
    <w:rsid w:val="00DE2461"/>
    <w:rsid w:val="00DF685C"/>
    <w:rsid w:val="00E027AD"/>
    <w:rsid w:val="00E07D06"/>
    <w:rsid w:val="00E140EB"/>
    <w:rsid w:val="00E2157F"/>
    <w:rsid w:val="00E24C3E"/>
    <w:rsid w:val="00E26DA9"/>
    <w:rsid w:val="00E307C3"/>
    <w:rsid w:val="00E30A5B"/>
    <w:rsid w:val="00E319AD"/>
    <w:rsid w:val="00E32EF3"/>
    <w:rsid w:val="00E36909"/>
    <w:rsid w:val="00E40405"/>
    <w:rsid w:val="00E408C5"/>
    <w:rsid w:val="00E41DE6"/>
    <w:rsid w:val="00E43265"/>
    <w:rsid w:val="00E5060C"/>
    <w:rsid w:val="00E6001E"/>
    <w:rsid w:val="00E60581"/>
    <w:rsid w:val="00E70945"/>
    <w:rsid w:val="00E7693C"/>
    <w:rsid w:val="00E77268"/>
    <w:rsid w:val="00E83C14"/>
    <w:rsid w:val="00E848EC"/>
    <w:rsid w:val="00E8715A"/>
    <w:rsid w:val="00E928C1"/>
    <w:rsid w:val="00E929B6"/>
    <w:rsid w:val="00E976F2"/>
    <w:rsid w:val="00E97F47"/>
    <w:rsid w:val="00EA17C9"/>
    <w:rsid w:val="00EA5BB7"/>
    <w:rsid w:val="00EB1F04"/>
    <w:rsid w:val="00EB6685"/>
    <w:rsid w:val="00EB72A7"/>
    <w:rsid w:val="00EB7477"/>
    <w:rsid w:val="00EC208A"/>
    <w:rsid w:val="00EC5454"/>
    <w:rsid w:val="00EC6C12"/>
    <w:rsid w:val="00ED17C1"/>
    <w:rsid w:val="00ED2D91"/>
    <w:rsid w:val="00EE0006"/>
    <w:rsid w:val="00EE2EFC"/>
    <w:rsid w:val="00EE3C02"/>
    <w:rsid w:val="00EE4074"/>
    <w:rsid w:val="00EF012A"/>
    <w:rsid w:val="00EF48B9"/>
    <w:rsid w:val="00EF6127"/>
    <w:rsid w:val="00EF7BB1"/>
    <w:rsid w:val="00F01FD5"/>
    <w:rsid w:val="00F07A98"/>
    <w:rsid w:val="00F07FB0"/>
    <w:rsid w:val="00F13F39"/>
    <w:rsid w:val="00F15D9D"/>
    <w:rsid w:val="00F16CFB"/>
    <w:rsid w:val="00F22529"/>
    <w:rsid w:val="00F22A5D"/>
    <w:rsid w:val="00F2380E"/>
    <w:rsid w:val="00F23E39"/>
    <w:rsid w:val="00F264B9"/>
    <w:rsid w:val="00F32706"/>
    <w:rsid w:val="00F34106"/>
    <w:rsid w:val="00F45298"/>
    <w:rsid w:val="00F45FDD"/>
    <w:rsid w:val="00F50363"/>
    <w:rsid w:val="00F52556"/>
    <w:rsid w:val="00F6155F"/>
    <w:rsid w:val="00F632CA"/>
    <w:rsid w:val="00F63500"/>
    <w:rsid w:val="00F63605"/>
    <w:rsid w:val="00F70835"/>
    <w:rsid w:val="00F7137B"/>
    <w:rsid w:val="00F71B60"/>
    <w:rsid w:val="00F77431"/>
    <w:rsid w:val="00F81075"/>
    <w:rsid w:val="00F82002"/>
    <w:rsid w:val="00F90F37"/>
    <w:rsid w:val="00F939BF"/>
    <w:rsid w:val="00FA07D9"/>
    <w:rsid w:val="00FA26A4"/>
    <w:rsid w:val="00FA3234"/>
    <w:rsid w:val="00FA32C6"/>
    <w:rsid w:val="00FA346A"/>
    <w:rsid w:val="00FA5473"/>
    <w:rsid w:val="00FA57CB"/>
    <w:rsid w:val="00FA581E"/>
    <w:rsid w:val="00FA58ED"/>
    <w:rsid w:val="00FB3CED"/>
    <w:rsid w:val="00FB6CC9"/>
    <w:rsid w:val="00FC7A62"/>
    <w:rsid w:val="00FD17F8"/>
    <w:rsid w:val="00FD39DF"/>
    <w:rsid w:val="00FD4D33"/>
    <w:rsid w:val="00FD5AF9"/>
    <w:rsid w:val="00FE023B"/>
    <w:rsid w:val="00FF2618"/>
    <w:rsid w:val="00FF3341"/>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946813258">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 w:id="20749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euro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channel/UCciXP_6hKUz_gKJ1U420sc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log.com/" TargetMode="External"/><Relationship Id="rId5" Type="http://schemas.openxmlformats.org/officeDocument/2006/relationships/settings" Target="settings.xml"/><Relationship Id="rId15" Type="http://schemas.openxmlformats.org/officeDocument/2006/relationships/hyperlink" Target="https://www.linkedin.com/company/euro-log-ag" TargetMode="External"/><Relationship Id="rId10" Type="http://schemas.openxmlformats.org/officeDocument/2006/relationships/hyperlink" Target="http://www.eurolog.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hyperlink" Target="https://twitter.com/euro_log_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99EC-A54B-4BD7-BD01-EECDDC14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Bogner</dc:creator>
  <cp:lastModifiedBy>Simone Bogner</cp:lastModifiedBy>
  <cp:revision>11</cp:revision>
  <cp:lastPrinted>2017-09-14T14:35:00Z</cp:lastPrinted>
  <dcterms:created xsi:type="dcterms:W3CDTF">2017-09-14T14:22:00Z</dcterms:created>
  <dcterms:modified xsi:type="dcterms:W3CDTF">2017-09-14T14:35:00Z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